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C42" w:rsidRDefault="00F06C42" w:rsidP="00F06C42">
      <w:pPr>
        <w:outlineLvl w:val="0"/>
      </w:pPr>
      <w:r>
        <w:t>Provinciale Staten van Drenthe;</w:t>
      </w:r>
    </w:p>
    <w:p w:rsidR="00F06C42" w:rsidRDefault="00F06C42" w:rsidP="00F06C42"/>
    <w:p w:rsidR="00AA1A99" w:rsidRDefault="00F06C42" w:rsidP="00F06C42">
      <w:r>
        <w:t xml:space="preserve">in vergadering bijeen op woensdag </w:t>
      </w:r>
      <w:r w:rsidR="002F7209">
        <w:t>1 juli 2015</w:t>
      </w:r>
      <w:r>
        <w:t>;</w:t>
      </w:r>
    </w:p>
    <w:p w:rsidR="00AA1A99" w:rsidRDefault="00AA1A99" w:rsidP="00F06C42"/>
    <w:p w:rsidR="00FC133E" w:rsidRDefault="008D7866" w:rsidP="00F06C42">
      <w:r>
        <w:t>overweg</w:t>
      </w:r>
      <w:r w:rsidR="00F55353">
        <w:t>en</w:t>
      </w:r>
      <w:r w:rsidR="00F244DE">
        <w:t>de</w:t>
      </w:r>
      <w:r>
        <w:t xml:space="preserve"> dat;</w:t>
      </w:r>
    </w:p>
    <w:p w:rsidR="00F244DE" w:rsidRDefault="001F23F4" w:rsidP="00F55353">
      <w:pPr>
        <w:pStyle w:val="Lijstalinea"/>
        <w:numPr>
          <w:ilvl w:val="0"/>
          <w:numId w:val="4"/>
        </w:numPr>
      </w:pPr>
      <w:r>
        <w:t>m</w:t>
      </w:r>
      <w:r w:rsidR="002F7209">
        <w:t>et de overgang van de BDU verkeer en vervoer naar het provinciefonds vanaf 1-1-2016 de provincies de mogelijkheid krijgen om de hoogte en indexering van de bijdrage aan het OV per bus zelf te bepalen;</w:t>
      </w:r>
    </w:p>
    <w:p w:rsidR="006A4415" w:rsidRDefault="001F23F4" w:rsidP="00F55353">
      <w:pPr>
        <w:pStyle w:val="Lijstalinea"/>
        <w:numPr>
          <w:ilvl w:val="0"/>
          <w:numId w:val="4"/>
        </w:numPr>
      </w:pPr>
      <w:r>
        <w:t>h</w:t>
      </w:r>
      <w:r w:rsidR="006A4415">
        <w:t xml:space="preserve">et doel van de gemeenschappelijke regeling OV-bureau Groningen Drenthe is: </w:t>
      </w:r>
    </w:p>
    <w:p w:rsidR="00711413" w:rsidRDefault="006A4415" w:rsidP="006A4415">
      <w:pPr>
        <w:pStyle w:val="Lijstalinea"/>
      </w:pPr>
      <w:r w:rsidRPr="006A4415">
        <w:rPr>
          <w:i/>
        </w:rPr>
        <w:t>Het realiseren, in stand houden en verbeteren van openbaar vervoer</w:t>
      </w:r>
      <w:r w:rsidR="00986C3F">
        <w:t>;</w:t>
      </w:r>
    </w:p>
    <w:p w:rsidR="00FC133E" w:rsidRDefault="001F23F4" w:rsidP="00F55353">
      <w:pPr>
        <w:pStyle w:val="Lijstalinea"/>
        <w:numPr>
          <w:ilvl w:val="0"/>
          <w:numId w:val="4"/>
        </w:numPr>
      </w:pPr>
      <w:r>
        <w:t>i</w:t>
      </w:r>
      <w:r w:rsidR="006C710A">
        <w:t xml:space="preserve">n de ontwerp dienstregeling 2016 (blz. 6) onder ‘Passende </w:t>
      </w:r>
      <w:proofErr w:type="spellStart"/>
      <w:r w:rsidR="006C710A">
        <w:t>businzet</w:t>
      </w:r>
      <w:proofErr w:type="spellEnd"/>
      <w:r w:rsidR="006C710A">
        <w:t xml:space="preserve">’ </w:t>
      </w:r>
      <w:r w:rsidR="00E92880">
        <w:t xml:space="preserve">wordt aangegeven dat: “Op basis van de ontwikkelingen van gebruik van het busvervoer </w:t>
      </w:r>
      <w:r w:rsidR="006C710A">
        <w:t xml:space="preserve">de komende periode wordt bezien waar ritten uitgevoerd gaan worden met kleinere bussen, van vast naar </w:t>
      </w:r>
      <w:proofErr w:type="spellStart"/>
      <w:r w:rsidR="006C710A">
        <w:t>LijnBelBus</w:t>
      </w:r>
      <w:proofErr w:type="spellEnd"/>
      <w:r w:rsidR="006C710A">
        <w:t xml:space="preserve"> kunnen en waar eventueel ritten juist met grotere bussen moeten worden uitgevoerd”</w:t>
      </w:r>
      <w:r w:rsidR="00E92880">
        <w:t>;</w:t>
      </w:r>
    </w:p>
    <w:p w:rsidR="00FC78CF" w:rsidRDefault="001F23F4" w:rsidP="00F55353">
      <w:pPr>
        <w:pStyle w:val="Lijstalinea"/>
        <w:numPr>
          <w:ilvl w:val="0"/>
          <w:numId w:val="4"/>
        </w:numPr>
      </w:pPr>
      <w:r>
        <w:t>i</w:t>
      </w:r>
      <w:r w:rsidR="00925D8C">
        <w:t xml:space="preserve">n de voorjaarsnota staat dat er </w:t>
      </w:r>
      <w:r w:rsidR="006343DE">
        <w:t xml:space="preserve">binnen het programma 2. </w:t>
      </w:r>
      <w:r w:rsidR="00922F98">
        <w:t>Verkeer en Vervoer</w:t>
      </w:r>
      <w:r w:rsidR="006343DE">
        <w:t xml:space="preserve"> </w:t>
      </w:r>
    </w:p>
    <w:p w:rsidR="00925D8C" w:rsidRDefault="006343DE" w:rsidP="00FC78CF">
      <w:pPr>
        <w:pStyle w:val="Lijstalinea"/>
      </w:pPr>
      <w:r>
        <w:t>4</w:t>
      </w:r>
      <w:r w:rsidR="00925D8C">
        <w:t xml:space="preserve"> miljoen </w:t>
      </w:r>
      <w:r>
        <w:t xml:space="preserve">uit de reserve Erica-Ter Apel vrijvalt en naar de algemene middelen wordt overgeboekt. </w:t>
      </w:r>
      <w:r w:rsidR="00925D8C">
        <w:t xml:space="preserve"> </w:t>
      </w:r>
    </w:p>
    <w:p w:rsidR="008D7866" w:rsidRDefault="008D7866" w:rsidP="00F06C42"/>
    <w:p w:rsidR="005A53BC" w:rsidRDefault="00FC133E" w:rsidP="001628BA">
      <w:r>
        <w:t>zijn van mening dat;</w:t>
      </w:r>
      <w:r w:rsidR="00597988">
        <w:t xml:space="preserve"> </w:t>
      </w:r>
    </w:p>
    <w:p w:rsidR="00DC3C87" w:rsidRDefault="006308DF" w:rsidP="00377E4F">
      <w:pPr>
        <w:pStyle w:val="Lijstalinea"/>
        <w:numPr>
          <w:ilvl w:val="0"/>
          <w:numId w:val="7"/>
        </w:numPr>
      </w:pPr>
      <w:r>
        <w:t>d</w:t>
      </w:r>
      <w:r w:rsidR="00E92880">
        <w:t>e overgang van de BDU verkeer en vervoer per 2016 h</w:t>
      </w:r>
      <w:r w:rsidR="00FD20B5">
        <w:t>é</w:t>
      </w:r>
      <w:r w:rsidR="00E92880">
        <w:t xml:space="preserve">t moment is om de bereikbaarheid met het openbaar busvervoer te verbeteren en de voorgestelde </w:t>
      </w:r>
      <w:r>
        <w:t>verslechteringen</w:t>
      </w:r>
      <w:r w:rsidR="00E92880">
        <w:t xml:space="preserve"> terug te draaien;</w:t>
      </w:r>
    </w:p>
    <w:p w:rsidR="00FC78CF" w:rsidRDefault="00FC78CF" w:rsidP="00FC78CF">
      <w:pPr>
        <w:pStyle w:val="Lijstalinea"/>
        <w:numPr>
          <w:ilvl w:val="0"/>
          <w:numId w:val="7"/>
        </w:numPr>
      </w:pPr>
      <w:r w:rsidRPr="00FC78CF">
        <w:t>het schrappen van buslijnen en de inzet van vrijwilligers op buslijnen niet overeenkomt met het doel om het openbaar vervoer in stand te houden en te verbeteren;</w:t>
      </w:r>
    </w:p>
    <w:p w:rsidR="006308DF" w:rsidRDefault="00411DDD" w:rsidP="00377E4F">
      <w:pPr>
        <w:pStyle w:val="Lijstalinea"/>
        <w:numPr>
          <w:ilvl w:val="0"/>
          <w:numId w:val="7"/>
        </w:numPr>
      </w:pPr>
      <w:r>
        <w:t>de bereikbaarheid via het openbaar busvervoer in Drenthe</w:t>
      </w:r>
      <w:r w:rsidR="006308DF">
        <w:t xml:space="preserve"> niet afhankelijk moet zijn van vrijwilligers maar door gekwalificeerde chauffeurs </w:t>
      </w:r>
      <w:r>
        <w:t>moet worden</w:t>
      </w:r>
      <w:r w:rsidR="006308DF">
        <w:t xml:space="preserve"> uitgevoerd;</w:t>
      </w:r>
    </w:p>
    <w:p w:rsidR="00E92880" w:rsidRDefault="00E92880" w:rsidP="00FD20B5">
      <w:pPr>
        <w:pStyle w:val="Lijstalinea"/>
      </w:pPr>
    </w:p>
    <w:p w:rsidR="00FC133E" w:rsidRDefault="00FC133E" w:rsidP="00FC133E">
      <w:pPr>
        <w:pStyle w:val="Lijstalinea"/>
      </w:pPr>
    </w:p>
    <w:p w:rsidR="009A555D" w:rsidRDefault="009A555D" w:rsidP="00F06C42"/>
    <w:p w:rsidR="005A53BC" w:rsidRDefault="00F6557E" w:rsidP="005A53BC">
      <w:pPr>
        <w:outlineLvl w:val="0"/>
      </w:pPr>
      <w:r>
        <w:t>BESLUITEN:</w:t>
      </w:r>
    </w:p>
    <w:p w:rsidR="00F6557E" w:rsidRDefault="00F6557E" w:rsidP="005A53BC">
      <w:pPr>
        <w:outlineLvl w:val="0"/>
      </w:pPr>
      <w:r>
        <w:t>-</w:t>
      </w:r>
      <w:r w:rsidR="00FD20B5">
        <w:t xml:space="preserve">het college op te dragen in de eigen begroting voor 2016 </w:t>
      </w:r>
      <w:r w:rsidR="003D54D2">
        <w:t xml:space="preserve">voldoende eigen middelen vrij te maken om </w:t>
      </w:r>
      <w:r w:rsidR="00FD20B5">
        <w:t xml:space="preserve">de bezuinigingen op het OV in Drenthe </w:t>
      </w:r>
      <w:r w:rsidR="003D54D2">
        <w:t xml:space="preserve">ad 880.000 </w:t>
      </w:r>
      <w:r w:rsidR="00FD20B5">
        <w:t>terug te draaien;</w:t>
      </w:r>
    </w:p>
    <w:p w:rsidR="00DA0486" w:rsidRDefault="00FC133E" w:rsidP="00DC44D4">
      <w:pPr>
        <w:outlineLvl w:val="0"/>
      </w:pPr>
      <w:r>
        <w:t xml:space="preserve"> </w:t>
      </w:r>
      <w:r w:rsidR="00F6557E">
        <w:t>-</w:t>
      </w:r>
      <w:r w:rsidR="00DC44D4">
        <w:t xml:space="preserve">het college op te dragen </w:t>
      </w:r>
      <w:r w:rsidR="00FD20B5">
        <w:t xml:space="preserve">om in gesprek te gaan met </w:t>
      </w:r>
      <w:r w:rsidR="006308DF">
        <w:t xml:space="preserve">het OV-bureau en de </w:t>
      </w:r>
      <w:r w:rsidR="00D1266A">
        <w:t xml:space="preserve">Drentse </w:t>
      </w:r>
      <w:r w:rsidR="006308DF">
        <w:t xml:space="preserve">gemeenten </w:t>
      </w:r>
      <w:r w:rsidR="00CE0CBA">
        <w:t xml:space="preserve">om te komen tot </w:t>
      </w:r>
      <w:r w:rsidR="001F23F4">
        <w:t>P</w:t>
      </w:r>
      <w:r w:rsidR="00411DDD">
        <w:t xml:space="preserve">assende </w:t>
      </w:r>
      <w:proofErr w:type="spellStart"/>
      <w:r w:rsidR="001F23F4">
        <w:t>B</w:t>
      </w:r>
      <w:r w:rsidR="00411DDD">
        <w:t>usinzet</w:t>
      </w:r>
      <w:proofErr w:type="spellEnd"/>
      <w:r w:rsidR="00CE0CBA">
        <w:t xml:space="preserve"> zonder daarbij </w:t>
      </w:r>
      <w:r w:rsidR="00744C90">
        <w:t>afhankelijk te zijn</w:t>
      </w:r>
      <w:r w:rsidR="00CE0CBA">
        <w:t xml:space="preserve"> van vrijwilligers</w:t>
      </w:r>
      <w:r w:rsidR="00FD20B5">
        <w:t>;</w:t>
      </w:r>
      <w:r w:rsidR="00753DAD">
        <w:t xml:space="preserve"> </w:t>
      </w:r>
    </w:p>
    <w:p w:rsidR="00D1266A" w:rsidRDefault="00D1266A" w:rsidP="00DC44D4">
      <w:pPr>
        <w:outlineLvl w:val="0"/>
      </w:pPr>
      <w:r>
        <w:t xml:space="preserve">-het college op te dragen dit besluit van de Staten per ommegaande kenbaar te maken aan </w:t>
      </w:r>
      <w:r w:rsidR="001F23F4">
        <w:t xml:space="preserve">de Drentse </w:t>
      </w:r>
      <w:r>
        <w:t>gemeenten en het OV-bureau</w:t>
      </w:r>
      <w:r w:rsidR="003D54D2">
        <w:t>.</w:t>
      </w:r>
    </w:p>
    <w:p w:rsidR="006308DF" w:rsidRDefault="006308DF" w:rsidP="00DC44D4">
      <w:pPr>
        <w:outlineLvl w:val="0"/>
      </w:pPr>
    </w:p>
    <w:p w:rsidR="005D38A5" w:rsidRDefault="005D38A5" w:rsidP="00DC44D4">
      <w:pPr>
        <w:outlineLvl w:val="0"/>
      </w:pPr>
    </w:p>
    <w:p w:rsidR="00F06C42" w:rsidRDefault="00F06C42" w:rsidP="00F06C42"/>
    <w:p w:rsidR="00CB084B" w:rsidRDefault="00F06C42" w:rsidP="003203FE">
      <w:pPr>
        <w:rPr>
          <w:noProof/>
        </w:rPr>
      </w:pPr>
      <w:r>
        <w:t xml:space="preserve">Namens </w:t>
      </w:r>
    </w:p>
    <w:p w:rsidR="00CB084B" w:rsidRDefault="00CB084B" w:rsidP="003203FE">
      <w:pPr>
        <w:rPr>
          <w:noProof/>
        </w:rPr>
      </w:pPr>
    </w:p>
    <w:p w:rsidR="00380D89" w:rsidRDefault="00995E29" w:rsidP="003203FE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662305" cy="374015"/>
            <wp:effectExtent l="19050" t="0" r="4445" b="0"/>
            <wp:wrapSquare wrapText="bothSides"/>
            <wp:docPr id="11" name="Afbeelding 10" descr="sp_logo_FF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_logo_FF0000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2305" cy="374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26BA5">
        <w:rPr>
          <w:noProof/>
        </w:rPr>
        <w:drawing>
          <wp:inline distT="0" distB="0" distL="0" distR="0" wp14:anchorId="0845346D" wp14:editId="61F8EB80">
            <wp:extent cx="2216506" cy="24945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GroenLink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0756" cy="279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</w:p>
    <w:p w:rsidR="00380D89" w:rsidRDefault="00426BA5" w:rsidP="003203FE">
      <w:r>
        <w:tab/>
      </w:r>
    </w:p>
    <w:p w:rsidR="002F7209" w:rsidRDefault="002F7209" w:rsidP="003203FE">
      <w:bookmarkStart w:id="0" w:name="_GoBack"/>
      <w:bookmarkEnd w:id="0"/>
    </w:p>
    <w:p w:rsidR="00380D89" w:rsidRDefault="004E2EEA" w:rsidP="003203FE">
      <w:r>
        <w:t>Louise Smits</w:t>
      </w:r>
      <w:r w:rsidR="00CB084B">
        <w:tab/>
      </w:r>
      <w:r w:rsidR="00426BA5">
        <w:tab/>
        <w:t>Hans Kuipers</w:t>
      </w:r>
      <w:r w:rsidR="00CB084B">
        <w:tab/>
      </w:r>
      <w:r w:rsidR="00CB084B">
        <w:tab/>
      </w:r>
    </w:p>
    <w:p w:rsidR="00600518" w:rsidRDefault="00995E29" w:rsidP="003203FE">
      <w:r>
        <w:tab/>
      </w:r>
      <w:r w:rsidR="00380D89">
        <w:tab/>
      </w:r>
      <w:r w:rsidR="00380D89">
        <w:tab/>
      </w:r>
      <w:r w:rsidR="00380D89">
        <w:tab/>
      </w:r>
      <w:r>
        <w:tab/>
      </w:r>
    </w:p>
    <w:sectPr w:rsidR="00600518" w:rsidSect="00380D89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70B96"/>
    <w:multiLevelType w:val="hybridMultilevel"/>
    <w:tmpl w:val="528EA31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AB5D10"/>
    <w:multiLevelType w:val="hybridMultilevel"/>
    <w:tmpl w:val="EF36809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FF2816"/>
    <w:multiLevelType w:val="hybridMultilevel"/>
    <w:tmpl w:val="3E62A772"/>
    <w:lvl w:ilvl="0" w:tplc="0413000F">
      <w:start w:val="1"/>
      <w:numFmt w:val="decimal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0FB4A2A"/>
    <w:multiLevelType w:val="hybridMultilevel"/>
    <w:tmpl w:val="DB3C148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4629A2"/>
    <w:multiLevelType w:val="hybridMultilevel"/>
    <w:tmpl w:val="AB10150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213F24"/>
    <w:multiLevelType w:val="hybridMultilevel"/>
    <w:tmpl w:val="528EA31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BF505E3"/>
    <w:multiLevelType w:val="hybridMultilevel"/>
    <w:tmpl w:val="2F66DA4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06C42"/>
    <w:rsid w:val="000270FD"/>
    <w:rsid w:val="00040384"/>
    <w:rsid w:val="000841D3"/>
    <w:rsid w:val="00156544"/>
    <w:rsid w:val="001628BA"/>
    <w:rsid w:val="00183DFC"/>
    <w:rsid w:val="001A4E0E"/>
    <w:rsid w:val="001C2FFC"/>
    <w:rsid w:val="001C7A81"/>
    <w:rsid w:val="001F1B0D"/>
    <w:rsid w:val="001F23F4"/>
    <w:rsid w:val="002814A4"/>
    <w:rsid w:val="002B66E4"/>
    <w:rsid w:val="002F47A7"/>
    <w:rsid w:val="002F7209"/>
    <w:rsid w:val="003203FE"/>
    <w:rsid w:val="00322513"/>
    <w:rsid w:val="003575B7"/>
    <w:rsid w:val="00363905"/>
    <w:rsid w:val="00377E4F"/>
    <w:rsid w:val="00380D89"/>
    <w:rsid w:val="00382549"/>
    <w:rsid w:val="003D2687"/>
    <w:rsid w:val="003D54D2"/>
    <w:rsid w:val="003D7172"/>
    <w:rsid w:val="00411DDD"/>
    <w:rsid w:val="00412AD9"/>
    <w:rsid w:val="00426BA5"/>
    <w:rsid w:val="00460355"/>
    <w:rsid w:val="00496442"/>
    <w:rsid w:val="004A08BD"/>
    <w:rsid w:val="004A7B45"/>
    <w:rsid w:val="004E2EEA"/>
    <w:rsid w:val="005067C4"/>
    <w:rsid w:val="0054418D"/>
    <w:rsid w:val="0054743C"/>
    <w:rsid w:val="005701D8"/>
    <w:rsid w:val="00573F33"/>
    <w:rsid w:val="005865DC"/>
    <w:rsid w:val="00597988"/>
    <w:rsid w:val="005A53BC"/>
    <w:rsid w:val="005D38A5"/>
    <w:rsid w:val="005F26D5"/>
    <w:rsid w:val="005F578D"/>
    <w:rsid w:val="00600518"/>
    <w:rsid w:val="00623913"/>
    <w:rsid w:val="006308DF"/>
    <w:rsid w:val="006343DE"/>
    <w:rsid w:val="0064482E"/>
    <w:rsid w:val="006A4415"/>
    <w:rsid w:val="006C710A"/>
    <w:rsid w:val="006E3F9A"/>
    <w:rsid w:val="006F5BE5"/>
    <w:rsid w:val="00711413"/>
    <w:rsid w:val="00726A61"/>
    <w:rsid w:val="00744C90"/>
    <w:rsid w:val="00753DAD"/>
    <w:rsid w:val="007546DF"/>
    <w:rsid w:val="00761A8A"/>
    <w:rsid w:val="0079731E"/>
    <w:rsid w:val="007B0F4E"/>
    <w:rsid w:val="007B207A"/>
    <w:rsid w:val="008229C9"/>
    <w:rsid w:val="00875493"/>
    <w:rsid w:val="008C2D1A"/>
    <w:rsid w:val="008D7866"/>
    <w:rsid w:val="008D7C22"/>
    <w:rsid w:val="00922F98"/>
    <w:rsid w:val="00925D8C"/>
    <w:rsid w:val="00986C3F"/>
    <w:rsid w:val="00995E29"/>
    <w:rsid w:val="009A555D"/>
    <w:rsid w:val="009B7090"/>
    <w:rsid w:val="009D5830"/>
    <w:rsid w:val="009E4747"/>
    <w:rsid w:val="00A060C1"/>
    <w:rsid w:val="00A138A4"/>
    <w:rsid w:val="00A353BB"/>
    <w:rsid w:val="00AA0561"/>
    <w:rsid w:val="00AA1A99"/>
    <w:rsid w:val="00AA6882"/>
    <w:rsid w:val="00AC5D29"/>
    <w:rsid w:val="00AF7562"/>
    <w:rsid w:val="00B35350"/>
    <w:rsid w:val="00B87E22"/>
    <w:rsid w:val="00BB4C9B"/>
    <w:rsid w:val="00C31E13"/>
    <w:rsid w:val="00C73DEA"/>
    <w:rsid w:val="00C77FE5"/>
    <w:rsid w:val="00C91234"/>
    <w:rsid w:val="00CB084B"/>
    <w:rsid w:val="00CE0950"/>
    <w:rsid w:val="00CE0CBA"/>
    <w:rsid w:val="00D1266A"/>
    <w:rsid w:val="00D139D0"/>
    <w:rsid w:val="00D65E6E"/>
    <w:rsid w:val="00D71247"/>
    <w:rsid w:val="00DA0486"/>
    <w:rsid w:val="00DA1934"/>
    <w:rsid w:val="00DC1556"/>
    <w:rsid w:val="00DC3C87"/>
    <w:rsid w:val="00DC44D4"/>
    <w:rsid w:val="00DF1886"/>
    <w:rsid w:val="00E30C72"/>
    <w:rsid w:val="00E40959"/>
    <w:rsid w:val="00E50422"/>
    <w:rsid w:val="00E67AEE"/>
    <w:rsid w:val="00E92880"/>
    <w:rsid w:val="00F06C42"/>
    <w:rsid w:val="00F16910"/>
    <w:rsid w:val="00F244DE"/>
    <w:rsid w:val="00F55353"/>
    <w:rsid w:val="00F6557E"/>
    <w:rsid w:val="00FB1CAA"/>
    <w:rsid w:val="00FC133E"/>
    <w:rsid w:val="00FC20D0"/>
    <w:rsid w:val="00FC78CF"/>
    <w:rsid w:val="00FD2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1B10D3-04F3-4652-892A-7A90C56CB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06C42"/>
    <w:pPr>
      <w:spacing w:after="0" w:line="288" w:lineRule="auto"/>
    </w:pPr>
    <w:rPr>
      <w:rFonts w:ascii="Arial" w:eastAsia="Times New Roman" w:hAnsi="Arial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504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50422"/>
    <w:rPr>
      <w:rFonts w:ascii="Tahoma" w:eastAsia="Times New Roman" w:hAnsi="Tahoma" w:cs="Tahoma"/>
      <w:sz w:val="16"/>
      <w:szCs w:val="16"/>
      <w:lang w:eastAsia="nl-NL"/>
    </w:rPr>
  </w:style>
  <w:style w:type="paragraph" w:styleId="Lijstalinea">
    <w:name w:val="List Paragraph"/>
    <w:basedOn w:val="Standaard"/>
    <w:uiPriority w:val="34"/>
    <w:qFormat/>
    <w:rsid w:val="009B7090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D712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0D9C56-6A8C-4815-B6EA-870B325C3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314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fractie SP Drenthe</Company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A.Dekker</dc:creator>
  <cp:keywords/>
  <dc:description/>
  <cp:lastModifiedBy>Alie Dekker</cp:lastModifiedBy>
  <cp:revision>13</cp:revision>
  <cp:lastPrinted>2012-11-13T19:53:00Z</cp:lastPrinted>
  <dcterms:created xsi:type="dcterms:W3CDTF">2015-06-17T08:54:00Z</dcterms:created>
  <dcterms:modified xsi:type="dcterms:W3CDTF">2015-06-25T09:36:00Z</dcterms:modified>
</cp:coreProperties>
</file>