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94FF" w14:textId="10EDD3FC" w:rsidR="0089017F" w:rsidRDefault="008D68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E6BC986" wp14:editId="17B161C3">
            <wp:extent cx="1099447" cy="476220"/>
            <wp:effectExtent l="0" t="0" r="571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08" cy="488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C4CF02" w14:textId="77777777" w:rsidR="00171875" w:rsidRDefault="00171875">
      <w:pPr>
        <w:rPr>
          <w:rFonts w:ascii="Arial" w:hAnsi="Arial" w:cs="Arial"/>
          <w:b/>
          <w:sz w:val="22"/>
          <w:szCs w:val="22"/>
        </w:rPr>
      </w:pPr>
    </w:p>
    <w:p w14:paraId="4ACFD32E" w14:textId="56B76370" w:rsidR="00E05B83" w:rsidRPr="00211FF5" w:rsidRDefault="00E05B83" w:rsidP="004A1F64">
      <w:pPr>
        <w:pStyle w:val="Kop1"/>
        <w:rPr>
          <w:rFonts w:ascii="Arial" w:hAnsi="Arial" w:cs="Arial"/>
          <w:b/>
          <w:color w:val="auto"/>
          <w:sz w:val="22"/>
          <w:szCs w:val="22"/>
        </w:rPr>
      </w:pPr>
      <w:r w:rsidRPr="00211FF5">
        <w:rPr>
          <w:rFonts w:ascii="Arial" w:hAnsi="Arial" w:cs="Arial"/>
          <w:b/>
          <w:color w:val="auto"/>
          <w:sz w:val="22"/>
          <w:szCs w:val="22"/>
        </w:rPr>
        <w:t xml:space="preserve">MOTIE </w:t>
      </w:r>
      <w:r w:rsidR="004C7643" w:rsidRPr="00211FF5">
        <w:rPr>
          <w:rFonts w:ascii="Arial" w:hAnsi="Arial" w:cs="Arial"/>
          <w:b/>
          <w:color w:val="auto"/>
          <w:sz w:val="22"/>
          <w:szCs w:val="22"/>
        </w:rPr>
        <w:t>Vreemd Bibob</w:t>
      </w:r>
      <w:r w:rsidR="004A1F64" w:rsidRPr="00211FF5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22F9C45F" w14:textId="77777777" w:rsidR="004A1F64" w:rsidRPr="00211FF5" w:rsidRDefault="004A1F64" w:rsidP="004A1F64">
      <w:pPr>
        <w:rPr>
          <w:rFonts w:ascii="Arial" w:hAnsi="Arial" w:cs="Arial"/>
          <w:sz w:val="22"/>
          <w:szCs w:val="22"/>
        </w:rPr>
      </w:pPr>
    </w:p>
    <w:p w14:paraId="7D261CE1" w14:textId="3EAA6647" w:rsidR="00E05B83" w:rsidRPr="00211FF5" w:rsidRDefault="009A04E1">
      <w:pPr>
        <w:rPr>
          <w:rFonts w:ascii="Arial" w:hAnsi="Arial" w:cs="Arial"/>
          <w:sz w:val="22"/>
          <w:szCs w:val="22"/>
        </w:rPr>
      </w:pPr>
      <w:r w:rsidRPr="00211FF5">
        <w:rPr>
          <w:rFonts w:ascii="Arial" w:hAnsi="Arial" w:cs="Arial"/>
          <w:sz w:val="22"/>
          <w:szCs w:val="22"/>
        </w:rPr>
        <w:t>Provinciale Staten van Drenthe i</w:t>
      </w:r>
      <w:r w:rsidR="00E05B83" w:rsidRPr="00211FF5">
        <w:rPr>
          <w:rFonts w:ascii="Arial" w:hAnsi="Arial" w:cs="Arial"/>
          <w:sz w:val="22"/>
          <w:szCs w:val="22"/>
        </w:rPr>
        <w:t xml:space="preserve">n vergadering bijeen op woensdag </w:t>
      </w:r>
      <w:r w:rsidR="004C7643" w:rsidRPr="00211FF5">
        <w:rPr>
          <w:rFonts w:ascii="Arial" w:hAnsi="Arial" w:cs="Arial"/>
          <w:sz w:val="22"/>
          <w:szCs w:val="22"/>
        </w:rPr>
        <w:t>13-07</w:t>
      </w:r>
      <w:r w:rsidR="004A1F64" w:rsidRPr="00211FF5">
        <w:rPr>
          <w:rFonts w:ascii="Arial" w:hAnsi="Arial" w:cs="Arial"/>
          <w:sz w:val="22"/>
          <w:szCs w:val="22"/>
        </w:rPr>
        <w:t>-202</w:t>
      </w:r>
      <w:r w:rsidR="004C7643" w:rsidRPr="00211FF5">
        <w:rPr>
          <w:rFonts w:ascii="Arial" w:hAnsi="Arial" w:cs="Arial"/>
          <w:sz w:val="22"/>
          <w:szCs w:val="22"/>
        </w:rPr>
        <w:t>2</w:t>
      </w:r>
      <w:r w:rsidR="004A1F64" w:rsidRPr="00211FF5">
        <w:rPr>
          <w:rFonts w:ascii="Arial" w:hAnsi="Arial" w:cs="Arial"/>
          <w:sz w:val="22"/>
          <w:szCs w:val="22"/>
        </w:rPr>
        <w:t>;</w:t>
      </w:r>
    </w:p>
    <w:p w14:paraId="3C09A85D" w14:textId="77777777" w:rsidR="009C73F7" w:rsidRPr="00211FF5" w:rsidRDefault="009C73F7">
      <w:pPr>
        <w:rPr>
          <w:rFonts w:ascii="Arial" w:hAnsi="Arial" w:cs="Arial"/>
          <w:sz w:val="22"/>
          <w:szCs w:val="22"/>
        </w:rPr>
      </w:pPr>
    </w:p>
    <w:p w14:paraId="32D4AF87" w14:textId="272C17CA" w:rsidR="009630E8" w:rsidRPr="00211FF5" w:rsidRDefault="00851420" w:rsidP="00D572FE">
      <w:pPr>
        <w:rPr>
          <w:rFonts w:ascii="Arial" w:hAnsi="Arial" w:cs="Arial"/>
          <w:sz w:val="22"/>
          <w:szCs w:val="22"/>
        </w:rPr>
      </w:pPr>
      <w:r w:rsidRPr="00211FF5">
        <w:rPr>
          <w:rFonts w:ascii="Arial" w:hAnsi="Arial" w:cs="Arial"/>
          <w:sz w:val="22"/>
          <w:szCs w:val="22"/>
        </w:rPr>
        <w:t>Gehoord de beraadslaging,</w:t>
      </w:r>
    </w:p>
    <w:p w14:paraId="619977AC" w14:textId="7625B386" w:rsidR="002C6FBB" w:rsidRPr="00211FF5" w:rsidRDefault="002C6FBB" w:rsidP="00D572FE">
      <w:pPr>
        <w:rPr>
          <w:rFonts w:ascii="Arial" w:hAnsi="Arial" w:cs="Arial"/>
          <w:sz w:val="22"/>
          <w:szCs w:val="22"/>
        </w:rPr>
      </w:pPr>
    </w:p>
    <w:p w14:paraId="27E032A0" w14:textId="051F1EBA" w:rsidR="0055482F" w:rsidRPr="00211FF5" w:rsidRDefault="0055482F" w:rsidP="00AF3EFF">
      <w:pPr>
        <w:rPr>
          <w:rFonts w:ascii="Arial" w:hAnsi="Arial" w:cs="Arial"/>
          <w:bCs/>
          <w:sz w:val="22"/>
          <w:szCs w:val="22"/>
        </w:rPr>
      </w:pPr>
    </w:p>
    <w:p w14:paraId="5DC86353" w14:textId="49AB0ED3" w:rsidR="005B7BB7" w:rsidRPr="002C474D" w:rsidRDefault="004C7643" w:rsidP="005B7BB7">
      <w:pPr>
        <w:rPr>
          <w:rFonts w:ascii="Arial" w:hAnsi="Arial" w:cs="Arial"/>
          <w:b/>
          <w:bCs/>
          <w:sz w:val="22"/>
          <w:szCs w:val="22"/>
        </w:rPr>
      </w:pPr>
      <w:r w:rsidRPr="002C474D">
        <w:rPr>
          <w:rFonts w:ascii="Arial" w:hAnsi="Arial" w:cs="Arial"/>
          <w:b/>
          <w:bCs/>
          <w:sz w:val="22"/>
          <w:szCs w:val="22"/>
        </w:rPr>
        <w:t>Constaterende</w:t>
      </w:r>
      <w:r w:rsidR="005B7BB7" w:rsidRPr="002C474D">
        <w:rPr>
          <w:rFonts w:ascii="Arial" w:hAnsi="Arial" w:cs="Arial"/>
          <w:b/>
          <w:bCs/>
          <w:sz w:val="22"/>
          <w:szCs w:val="22"/>
        </w:rPr>
        <w:t xml:space="preserve"> dat:</w:t>
      </w:r>
    </w:p>
    <w:p w14:paraId="7DD4E566" w14:textId="4297924F" w:rsidR="004C7643" w:rsidRPr="009E6538" w:rsidRDefault="00211FF5" w:rsidP="009E6538">
      <w:pPr>
        <w:pStyle w:val="Lijstalinea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 w:rsidRPr="009E6538">
        <w:rPr>
          <w:rFonts w:ascii="Arial" w:eastAsia="Times New Roman" w:hAnsi="Arial" w:cs="Arial"/>
          <w:sz w:val="22"/>
          <w:szCs w:val="22"/>
        </w:rPr>
        <w:t>d</w:t>
      </w:r>
      <w:r w:rsidR="004C7643" w:rsidRPr="009E6538">
        <w:rPr>
          <w:rFonts w:ascii="Arial" w:eastAsia="Times New Roman" w:hAnsi="Arial" w:cs="Arial"/>
          <w:sz w:val="22"/>
          <w:szCs w:val="22"/>
        </w:rPr>
        <w:t>e berichten in de media betreffende de handel en wandel aangaande de vakantieparken zeer verontrustend zijn.</w:t>
      </w:r>
    </w:p>
    <w:p w14:paraId="6B7172C3" w14:textId="40927C9B" w:rsidR="004C7643" w:rsidRPr="009E6538" w:rsidRDefault="00211FF5" w:rsidP="009E6538">
      <w:pPr>
        <w:pStyle w:val="Lijstalinea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 w:rsidRPr="009E6538">
        <w:rPr>
          <w:rFonts w:ascii="Arial" w:eastAsia="Times New Roman" w:hAnsi="Arial" w:cs="Arial"/>
          <w:sz w:val="22"/>
          <w:szCs w:val="22"/>
        </w:rPr>
        <w:t>i</w:t>
      </w:r>
      <w:r w:rsidR="004C7643" w:rsidRPr="009E6538">
        <w:rPr>
          <w:rFonts w:ascii="Arial" w:eastAsia="Times New Roman" w:hAnsi="Arial" w:cs="Arial"/>
          <w:sz w:val="22"/>
          <w:szCs w:val="22"/>
        </w:rPr>
        <w:t>n het bijzonder willen wij verwijzen naar het artikel in de Telegraaf van 15 juni jl.*</w:t>
      </w:r>
    </w:p>
    <w:p w14:paraId="588E1ED3" w14:textId="77777777" w:rsidR="004C7643" w:rsidRPr="00211FF5" w:rsidRDefault="004C7643" w:rsidP="00DC2E50">
      <w:pPr>
        <w:rPr>
          <w:rFonts w:ascii="Arial" w:hAnsi="Arial" w:cs="Arial"/>
          <w:sz w:val="22"/>
          <w:szCs w:val="22"/>
        </w:rPr>
      </w:pPr>
    </w:p>
    <w:p w14:paraId="35BC5DCF" w14:textId="7860B794" w:rsidR="004C7643" w:rsidRPr="002C474D" w:rsidRDefault="004C7643" w:rsidP="004C7643">
      <w:pPr>
        <w:rPr>
          <w:rFonts w:ascii="Arial" w:hAnsi="Arial" w:cs="Arial"/>
          <w:b/>
          <w:bCs/>
          <w:sz w:val="22"/>
          <w:szCs w:val="22"/>
        </w:rPr>
      </w:pPr>
      <w:r w:rsidRPr="002C474D">
        <w:rPr>
          <w:rFonts w:ascii="Arial" w:hAnsi="Arial" w:cs="Arial"/>
          <w:b/>
          <w:bCs/>
          <w:sz w:val="22"/>
          <w:szCs w:val="22"/>
        </w:rPr>
        <w:t>Overwegende dat:</w:t>
      </w:r>
    </w:p>
    <w:p w14:paraId="16679575" w14:textId="52948DAA" w:rsidR="004C7643" w:rsidRPr="009E6538" w:rsidRDefault="00211FF5" w:rsidP="009E6538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E6538">
        <w:rPr>
          <w:rFonts w:ascii="Arial" w:hAnsi="Arial" w:cs="Arial"/>
          <w:sz w:val="22"/>
          <w:szCs w:val="22"/>
        </w:rPr>
        <w:t>v</w:t>
      </w:r>
      <w:r w:rsidR="004C7643" w:rsidRPr="009E6538">
        <w:rPr>
          <w:rFonts w:ascii="Arial" w:hAnsi="Arial" w:cs="Arial"/>
          <w:sz w:val="22"/>
          <w:szCs w:val="22"/>
        </w:rPr>
        <w:t xml:space="preserve">oorkomen moet worden dat de provincie Drenthe </w:t>
      </w:r>
      <w:r w:rsidR="009E6538">
        <w:rPr>
          <w:rFonts w:ascii="Arial" w:hAnsi="Arial" w:cs="Arial"/>
          <w:sz w:val="22"/>
          <w:szCs w:val="22"/>
        </w:rPr>
        <w:t xml:space="preserve">en/of Drentse gemeenten </w:t>
      </w:r>
      <w:r w:rsidR="004C7643" w:rsidRPr="009E6538">
        <w:rPr>
          <w:rFonts w:ascii="Arial" w:hAnsi="Arial" w:cs="Arial"/>
          <w:sz w:val="22"/>
          <w:szCs w:val="22"/>
        </w:rPr>
        <w:t>onbedoeld en ongewild strafbare activiteiten facilite</w:t>
      </w:r>
      <w:r w:rsidR="009E6538">
        <w:rPr>
          <w:rFonts w:ascii="Arial" w:hAnsi="Arial" w:cs="Arial"/>
          <w:sz w:val="22"/>
          <w:szCs w:val="22"/>
        </w:rPr>
        <w:t>ren.</w:t>
      </w:r>
    </w:p>
    <w:p w14:paraId="1EDD7961" w14:textId="77777777" w:rsidR="004C7643" w:rsidRPr="00211FF5" w:rsidRDefault="004C7643" w:rsidP="004C7643">
      <w:pPr>
        <w:rPr>
          <w:rFonts w:ascii="Arial" w:hAnsi="Arial" w:cs="Arial"/>
          <w:sz w:val="22"/>
          <w:szCs w:val="22"/>
        </w:rPr>
      </w:pPr>
    </w:p>
    <w:p w14:paraId="318649D8" w14:textId="065743FF" w:rsidR="004C7643" w:rsidRPr="002C474D" w:rsidRDefault="004C7643" w:rsidP="004C7643">
      <w:pPr>
        <w:rPr>
          <w:rFonts w:ascii="Arial" w:hAnsi="Arial" w:cs="Arial"/>
          <w:b/>
          <w:bCs/>
          <w:sz w:val="22"/>
          <w:szCs w:val="22"/>
        </w:rPr>
      </w:pPr>
      <w:r w:rsidRPr="002C474D">
        <w:rPr>
          <w:rFonts w:ascii="Arial" w:hAnsi="Arial" w:cs="Arial"/>
          <w:b/>
          <w:bCs/>
          <w:sz w:val="22"/>
          <w:szCs w:val="22"/>
        </w:rPr>
        <w:t>Verzoekt het college van Gedeputeerde Staten:</w:t>
      </w:r>
    </w:p>
    <w:p w14:paraId="29FDEC74" w14:textId="3CCCED37" w:rsidR="009E6538" w:rsidRDefault="009E6538" w:rsidP="009E6538">
      <w:pPr>
        <w:pStyle w:val="Lijstalinea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 w:rsidRPr="009E6538">
        <w:rPr>
          <w:rFonts w:ascii="Arial" w:eastAsia="Times New Roman" w:hAnsi="Arial" w:cs="Arial"/>
          <w:sz w:val="22"/>
          <w:szCs w:val="22"/>
        </w:rPr>
        <w:t xml:space="preserve">In overleg te gaan met de </w:t>
      </w:r>
      <w:r>
        <w:rPr>
          <w:rFonts w:ascii="Arial" w:eastAsia="Times New Roman" w:hAnsi="Arial" w:cs="Arial"/>
          <w:sz w:val="22"/>
          <w:szCs w:val="22"/>
        </w:rPr>
        <w:t xml:space="preserve">Drentse </w:t>
      </w:r>
      <w:r w:rsidRPr="009E6538">
        <w:rPr>
          <w:rFonts w:ascii="Arial" w:eastAsia="Times New Roman" w:hAnsi="Arial" w:cs="Arial"/>
          <w:sz w:val="22"/>
          <w:szCs w:val="22"/>
        </w:rPr>
        <w:t xml:space="preserve">gemeenten om bij aankoop van een recreatiepark in de gemeente, een Bibob procedure in te stellen </w:t>
      </w:r>
      <w:r w:rsidR="00834F3E">
        <w:rPr>
          <w:rFonts w:ascii="Arial" w:eastAsia="Times New Roman" w:hAnsi="Arial" w:cs="Arial"/>
          <w:sz w:val="22"/>
          <w:szCs w:val="22"/>
        </w:rPr>
        <w:t xml:space="preserve">indien sprake van </w:t>
      </w:r>
      <w:r w:rsidRPr="009E6538">
        <w:rPr>
          <w:rFonts w:ascii="Arial" w:eastAsia="Times New Roman" w:hAnsi="Arial" w:cs="Arial"/>
          <w:sz w:val="22"/>
          <w:szCs w:val="22"/>
        </w:rPr>
        <w:t>gerede twijfel omtrent de overnemende partij.</w:t>
      </w:r>
    </w:p>
    <w:p w14:paraId="1CB5370B" w14:textId="7CDDF3E3" w:rsidR="00834F3E" w:rsidRPr="009E6538" w:rsidRDefault="00B73FF7" w:rsidP="009E6538">
      <w:pPr>
        <w:pStyle w:val="Lijstalinea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Indien nodig hierbij ambtelijke ondersteuning te bieden.</w:t>
      </w:r>
    </w:p>
    <w:p w14:paraId="6785727E" w14:textId="77777777" w:rsidR="009E6538" w:rsidRPr="009E6538" w:rsidRDefault="009E6538" w:rsidP="00834F3E">
      <w:pPr>
        <w:pStyle w:val="Lijstalinea"/>
        <w:rPr>
          <w:rFonts w:ascii="Arial" w:hAnsi="Arial" w:cs="Arial"/>
          <w:sz w:val="22"/>
          <w:szCs w:val="22"/>
        </w:rPr>
      </w:pPr>
    </w:p>
    <w:p w14:paraId="1D926AEB" w14:textId="77777777" w:rsidR="004C7643" w:rsidRPr="00211FF5" w:rsidRDefault="004C7643" w:rsidP="004C7643">
      <w:pPr>
        <w:rPr>
          <w:rFonts w:ascii="Arial" w:hAnsi="Arial" w:cs="Arial"/>
          <w:sz w:val="22"/>
          <w:szCs w:val="22"/>
        </w:rPr>
      </w:pPr>
    </w:p>
    <w:p w14:paraId="451A0BBC" w14:textId="77777777" w:rsidR="00DC2E50" w:rsidRPr="00211FF5" w:rsidRDefault="00B76893" w:rsidP="00DC2E50">
      <w:pPr>
        <w:rPr>
          <w:rFonts w:ascii="Arial" w:hAnsi="Arial" w:cs="Arial"/>
          <w:sz w:val="22"/>
          <w:szCs w:val="22"/>
        </w:rPr>
      </w:pPr>
      <w:r w:rsidRPr="00211FF5">
        <w:rPr>
          <w:rFonts w:ascii="Arial" w:hAnsi="Arial" w:cs="Arial"/>
          <w:sz w:val="22"/>
          <w:szCs w:val="22"/>
        </w:rPr>
        <w:t>e</w:t>
      </w:r>
      <w:r w:rsidR="00DC2E50" w:rsidRPr="00211FF5">
        <w:rPr>
          <w:rFonts w:ascii="Arial" w:hAnsi="Arial" w:cs="Arial"/>
          <w:sz w:val="22"/>
          <w:szCs w:val="22"/>
        </w:rPr>
        <w:t>n gaan over tot de orde van de dag.</w:t>
      </w:r>
    </w:p>
    <w:p w14:paraId="1340F6E7" w14:textId="77777777" w:rsidR="003241D2" w:rsidRPr="00211FF5" w:rsidRDefault="003241D2" w:rsidP="00DC2E50">
      <w:pPr>
        <w:rPr>
          <w:rFonts w:ascii="Arial" w:hAnsi="Arial" w:cs="Arial"/>
          <w:sz w:val="22"/>
          <w:szCs w:val="22"/>
        </w:rPr>
      </w:pPr>
    </w:p>
    <w:p w14:paraId="3E4CB9F6" w14:textId="77777777" w:rsidR="003F0683" w:rsidRPr="00211FF5" w:rsidRDefault="003F0683" w:rsidP="00DC2E50">
      <w:pPr>
        <w:rPr>
          <w:rFonts w:ascii="Arial" w:hAnsi="Arial" w:cs="Arial"/>
          <w:sz w:val="22"/>
          <w:szCs w:val="22"/>
        </w:rPr>
      </w:pPr>
    </w:p>
    <w:p w14:paraId="2086D521" w14:textId="13762EFB" w:rsidR="00722396" w:rsidRPr="00211FF5" w:rsidRDefault="0099084F" w:rsidP="006E4751">
      <w:pPr>
        <w:ind w:left="700" w:hanging="700"/>
        <w:rPr>
          <w:rFonts w:ascii="Arial" w:hAnsi="Arial" w:cs="Arial"/>
          <w:sz w:val="22"/>
          <w:szCs w:val="22"/>
        </w:rPr>
      </w:pPr>
      <w:r w:rsidRPr="00211FF5">
        <w:rPr>
          <w:rFonts w:ascii="Arial" w:hAnsi="Arial" w:cs="Arial"/>
          <w:sz w:val="22"/>
          <w:szCs w:val="22"/>
        </w:rPr>
        <w:t>Namens de fractie van de SP</w:t>
      </w:r>
      <w:r w:rsidR="00F62D4D" w:rsidRPr="00211FF5">
        <w:rPr>
          <w:rFonts w:ascii="Arial" w:hAnsi="Arial" w:cs="Arial"/>
          <w:sz w:val="22"/>
          <w:szCs w:val="22"/>
        </w:rPr>
        <w:t xml:space="preserve"> </w:t>
      </w:r>
    </w:p>
    <w:p w14:paraId="37F50A55" w14:textId="4405DA2D" w:rsidR="00894506" w:rsidRDefault="00894506" w:rsidP="006E4751">
      <w:pPr>
        <w:ind w:left="700" w:hanging="700"/>
        <w:rPr>
          <w:rFonts w:ascii="Arial" w:hAnsi="Arial" w:cs="Arial"/>
          <w:sz w:val="22"/>
          <w:szCs w:val="22"/>
        </w:rPr>
      </w:pPr>
    </w:p>
    <w:p w14:paraId="2F8FCF5C" w14:textId="77777777" w:rsidR="00866D25" w:rsidRPr="00211FF5" w:rsidRDefault="00866D25" w:rsidP="006E4751">
      <w:pPr>
        <w:ind w:left="700" w:hanging="700"/>
        <w:rPr>
          <w:rFonts w:ascii="Arial" w:hAnsi="Arial" w:cs="Arial"/>
          <w:sz w:val="22"/>
          <w:szCs w:val="22"/>
        </w:rPr>
      </w:pPr>
    </w:p>
    <w:p w14:paraId="6FAB26C1" w14:textId="77777777" w:rsidR="003241D2" w:rsidRPr="00211FF5" w:rsidRDefault="003241D2" w:rsidP="006E4751">
      <w:pPr>
        <w:ind w:left="700" w:hanging="700"/>
        <w:rPr>
          <w:rFonts w:ascii="Arial" w:hAnsi="Arial" w:cs="Arial"/>
          <w:sz w:val="22"/>
          <w:szCs w:val="22"/>
        </w:rPr>
      </w:pPr>
    </w:p>
    <w:p w14:paraId="17243B31" w14:textId="77777777" w:rsidR="003241D2" w:rsidRPr="00211FF5" w:rsidRDefault="003241D2" w:rsidP="006E4751">
      <w:pPr>
        <w:ind w:left="700" w:hanging="700"/>
        <w:rPr>
          <w:rFonts w:ascii="Arial" w:hAnsi="Arial" w:cs="Arial"/>
          <w:sz w:val="22"/>
          <w:szCs w:val="22"/>
        </w:rPr>
      </w:pPr>
    </w:p>
    <w:p w14:paraId="0CFA58E3" w14:textId="77777777" w:rsidR="009074EA" w:rsidRDefault="004C7643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  <w:r w:rsidRPr="00211FF5">
        <w:rPr>
          <w:rFonts w:ascii="Arial" w:hAnsi="Arial" w:cs="Arial"/>
          <w:sz w:val="22"/>
          <w:szCs w:val="22"/>
          <w:lang w:val="en-US"/>
        </w:rPr>
        <w:t>Wim Moinat</w:t>
      </w:r>
      <w:r w:rsidR="008D68B1">
        <w:rPr>
          <w:rFonts w:ascii="Arial" w:hAnsi="Arial" w:cs="Arial"/>
          <w:sz w:val="22"/>
          <w:szCs w:val="22"/>
          <w:lang w:val="en-US"/>
        </w:rPr>
        <w:tab/>
      </w:r>
    </w:p>
    <w:p w14:paraId="63FF78C7" w14:textId="17756041" w:rsidR="003241D2" w:rsidRPr="00211FF5" w:rsidRDefault="008D68B1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2B1FE3DB" w14:textId="01750C39" w:rsidR="00211FF5" w:rsidRPr="00211FF5" w:rsidRDefault="00211FF5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02629B03" w14:textId="689E5F44" w:rsidR="00211FF5" w:rsidRPr="00211FF5" w:rsidRDefault="008D68B1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Mede ingediend door: Renate Zuiker (Partij voor de Dieren)</w:t>
      </w:r>
    </w:p>
    <w:p w14:paraId="322BE713" w14:textId="594C8DE5" w:rsidR="00211FF5" w:rsidRPr="00211FF5" w:rsidRDefault="00211FF5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19515426" w14:textId="6015FE42" w:rsidR="008F41A7" w:rsidRPr="00211FF5" w:rsidRDefault="008F41A7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46C81C9E" w14:textId="05FEAFCB" w:rsidR="008F41A7" w:rsidRPr="00211FF5" w:rsidRDefault="008F41A7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5269CB3C" w14:textId="77777777" w:rsidR="00866D25" w:rsidRDefault="00866D25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661B9AD0" w14:textId="7B30A393" w:rsidR="00866D25" w:rsidRDefault="00866D25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14003790" w14:textId="67605E36" w:rsidR="009074EA" w:rsidRDefault="009074EA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770B21B8" w14:textId="01198376" w:rsidR="009074EA" w:rsidRDefault="009074EA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4AD503D5" w14:textId="77777777" w:rsidR="009074EA" w:rsidRDefault="009074EA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772185F9" w14:textId="77777777" w:rsidR="00866D25" w:rsidRDefault="00866D25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44A54818" w14:textId="77777777" w:rsidR="00866D25" w:rsidRDefault="00866D25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</w:p>
    <w:p w14:paraId="16AAC2C9" w14:textId="12AAF4F7" w:rsidR="008F41A7" w:rsidRPr="00211FF5" w:rsidRDefault="004C7643" w:rsidP="0039532A">
      <w:pPr>
        <w:ind w:left="700" w:hanging="700"/>
        <w:rPr>
          <w:rFonts w:ascii="Arial" w:hAnsi="Arial" w:cs="Arial"/>
          <w:sz w:val="22"/>
          <w:szCs w:val="22"/>
          <w:lang w:val="en-US"/>
        </w:rPr>
      </w:pPr>
      <w:r w:rsidRPr="00211FF5">
        <w:rPr>
          <w:rFonts w:ascii="Arial" w:hAnsi="Arial" w:cs="Arial"/>
          <w:sz w:val="22"/>
          <w:szCs w:val="22"/>
          <w:lang w:val="en-US"/>
        </w:rPr>
        <w:t xml:space="preserve">* </w:t>
      </w:r>
      <w:hyperlink r:id="rId8" w:history="1">
        <w:r w:rsidR="00866D25" w:rsidRPr="00D770DF">
          <w:rPr>
            <w:rStyle w:val="Hyperlink"/>
            <w:rFonts w:ascii="Arial" w:hAnsi="Arial" w:cs="Arial"/>
            <w:sz w:val="22"/>
            <w:szCs w:val="22"/>
            <w:lang w:val="en-US"/>
          </w:rPr>
          <w:t>www.telegraaf.nl/watuzegt/1252757465/campingmaffia-keihard-aanpakken</w:t>
        </w:r>
      </w:hyperlink>
    </w:p>
    <w:p w14:paraId="2C4D39D0" w14:textId="77777777" w:rsidR="004C7643" w:rsidRPr="004C7643" w:rsidRDefault="004C7643" w:rsidP="0039532A">
      <w:pPr>
        <w:ind w:left="700" w:hanging="700"/>
        <w:rPr>
          <w:rFonts w:ascii="Arial" w:hAnsi="Arial" w:cs="Arial"/>
          <w:lang w:val="en-US"/>
        </w:rPr>
      </w:pPr>
    </w:p>
    <w:p w14:paraId="5AC94A0D" w14:textId="77777777" w:rsidR="003241D2" w:rsidRPr="004C7643" w:rsidRDefault="003241D2" w:rsidP="0039532A">
      <w:pPr>
        <w:ind w:left="700" w:hanging="700"/>
        <w:rPr>
          <w:rFonts w:ascii="Arial" w:hAnsi="Arial" w:cs="Arial"/>
          <w:lang w:val="en-US"/>
        </w:rPr>
      </w:pPr>
    </w:p>
    <w:p w14:paraId="772AB3CE" w14:textId="77777777" w:rsidR="003241D2" w:rsidRPr="004C7643" w:rsidRDefault="003241D2" w:rsidP="0039532A">
      <w:pPr>
        <w:ind w:left="700" w:hanging="700"/>
        <w:rPr>
          <w:rFonts w:ascii="Arial" w:hAnsi="Arial" w:cs="Arial"/>
          <w:lang w:val="en-US"/>
        </w:rPr>
      </w:pPr>
    </w:p>
    <w:sectPr w:rsidR="003241D2" w:rsidRPr="004C7643" w:rsidSect="00836B1E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816C" w14:textId="77777777" w:rsidR="006D7061" w:rsidRDefault="006D7061" w:rsidP="004B32DE">
      <w:r>
        <w:separator/>
      </w:r>
    </w:p>
  </w:endnote>
  <w:endnote w:type="continuationSeparator" w:id="0">
    <w:p w14:paraId="6F7C4606" w14:textId="77777777" w:rsidR="006D7061" w:rsidRDefault="006D7061" w:rsidP="004B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44C2" w14:textId="77777777" w:rsidR="006D7061" w:rsidRDefault="006D7061" w:rsidP="004B32DE">
      <w:r>
        <w:separator/>
      </w:r>
    </w:p>
  </w:footnote>
  <w:footnote w:type="continuationSeparator" w:id="0">
    <w:p w14:paraId="2EE7D4BA" w14:textId="77777777" w:rsidR="006D7061" w:rsidRDefault="006D7061" w:rsidP="004B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DCA6" w14:textId="4F05D09F" w:rsidR="004B32DE" w:rsidRDefault="00283451">
    <w:pPr>
      <w:pStyle w:val="Koptekst"/>
    </w:pPr>
    <w:r>
      <w:rPr>
        <w:noProof/>
      </w:rPr>
      <w:drawing>
        <wp:inline distT="0" distB="0" distL="0" distR="0" wp14:anchorId="7516E393" wp14:editId="0A256728">
          <wp:extent cx="971550" cy="533400"/>
          <wp:effectExtent l="0" t="0" r="0" b="0"/>
          <wp:docPr id="2" name="Afbeelding 2" descr="splogo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logo1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FE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371"/>
    <w:multiLevelType w:val="hybridMultilevel"/>
    <w:tmpl w:val="D66449BE"/>
    <w:lvl w:ilvl="0" w:tplc="15B062E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67C"/>
    <w:multiLevelType w:val="hybridMultilevel"/>
    <w:tmpl w:val="5A54B8BE"/>
    <w:lvl w:ilvl="0" w:tplc="3F90C626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D91C89"/>
    <w:multiLevelType w:val="hybridMultilevel"/>
    <w:tmpl w:val="FFA4D972"/>
    <w:lvl w:ilvl="0" w:tplc="205CC47A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CD0C0C"/>
    <w:multiLevelType w:val="hybridMultilevel"/>
    <w:tmpl w:val="94724A00"/>
    <w:lvl w:ilvl="0" w:tplc="35708F94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5866E2"/>
    <w:multiLevelType w:val="hybridMultilevel"/>
    <w:tmpl w:val="E4D6A1E6"/>
    <w:lvl w:ilvl="0" w:tplc="0F300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F31B1"/>
    <w:multiLevelType w:val="hybridMultilevel"/>
    <w:tmpl w:val="78F489DA"/>
    <w:lvl w:ilvl="0" w:tplc="0C80EEEC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0114ED"/>
    <w:multiLevelType w:val="hybridMultilevel"/>
    <w:tmpl w:val="2E062388"/>
    <w:lvl w:ilvl="0" w:tplc="B29A6DEA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ED24CF"/>
    <w:multiLevelType w:val="hybridMultilevel"/>
    <w:tmpl w:val="AB964C0E"/>
    <w:lvl w:ilvl="0" w:tplc="0C80EEEC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470D4"/>
    <w:multiLevelType w:val="hybridMultilevel"/>
    <w:tmpl w:val="022A750A"/>
    <w:lvl w:ilvl="0" w:tplc="D0CE28D6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8BC5055"/>
    <w:multiLevelType w:val="hybridMultilevel"/>
    <w:tmpl w:val="B366CF22"/>
    <w:lvl w:ilvl="0" w:tplc="C248F67C">
      <w:numFmt w:val="bullet"/>
      <w:lvlText w:val="-"/>
      <w:lvlJc w:val="left"/>
      <w:pPr>
        <w:ind w:left="1065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BE04CDA"/>
    <w:multiLevelType w:val="hybridMultilevel"/>
    <w:tmpl w:val="C674F9B4"/>
    <w:lvl w:ilvl="0" w:tplc="DBA62946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F2A6AA4"/>
    <w:multiLevelType w:val="hybridMultilevel"/>
    <w:tmpl w:val="565ECEF6"/>
    <w:lvl w:ilvl="0" w:tplc="65C6CD94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544FBC"/>
    <w:multiLevelType w:val="hybridMultilevel"/>
    <w:tmpl w:val="5DDE8F20"/>
    <w:lvl w:ilvl="0" w:tplc="0C80EEEC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854940">
    <w:abstractNumId w:val="0"/>
  </w:num>
  <w:num w:numId="2" w16cid:durableId="726488243">
    <w:abstractNumId w:val="9"/>
  </w:num>
  <w:num w:numId="3" w16cid:durableId="236983244">
    <w:abstractNumId w:val="11"/>
  </w:num>
  <w:num w:numId="4" w16cid:durableId="1367950017">
    <w:abstractNumId w:val="6"/>
  </w:num>
  <w:num w:numId="5" w16cid:durableId="853687690">
    <w:abstractNumId w:val="10"/>
  </w:num>
  <w:num w:numId="6" w16cid:durableId="1750997184">
    <w:abstractNumId w:val="1"/>
  </w:num>
  <w:num w:numId="7" w16cid:durableId="167142363">
    <w:abstractNumId w:val="3"/>
  </w:num>
  <w:num w:numId="8" w16cid:durableId="108623724">
    <w:abstractNumId w:val="8"/>
  </w:num>
  <w:num w:numId="9" w16cid:durableId="2104102434">
    <w:abstractNumId w:val="2"/>
  </w:num>
  <w:num w:numId="10" w16cid:durableId="1983853031">
    <w:abstractNumId w:val="5"/>
  </w:num>
  <w:num w:numId="11" w16cid:durableId="914632386">
    <w:abstractNumId w:val="7"/>
  </w:num>
  <w:num w:numId="12" w16cid:durableId="505756246">
    <w:abstractNumId w:val="12"/>
  </w:num>
  <w:num w:numId="13" w16cid:durableId="457068859">
    <w:abstractNumId w:val="12"/>
  </w:num>
  <w:num w:numId="14" w16cid:durableId="213813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83"/>
    <w:rsid w:val="00004AA1"/>
    <w:rsid w:val="00010F88"/>
    <w:rsid w:val="00035519"/>
    <w:rsid w:val="00050E19"/>
    <w:rsid w:val="00051172"/>
    <w:rsid w:val="00064C9A"/>
    <w:rsid w:val="000724A6"/>
    <w:rsid w:val="00093C90"/>
    <w:rsid w:val="000A11A3"/>
    <w:rsid w:val="000A7D6F"/>
    <w:rsid w:val="000C1CB1"/>
    <w:rsid w:val="000E7E34"/>
    <w:rsid w:val="0010412E"/>
    <w:rsid w:val="001076E6"/>
    <w:rsid w:val="00130186"/>
    <w:rsid w:val="00136FED"/>
    <w:rsid w:val="00146737"/>
    <w:rsid w:val="00151FA8"/>
    <w:rsid w:val="001608CE"/>
    <w:rsid w:val="00171875"/>
    <w:rsid w:val="001930A8"/>
    <w:rsid w:val="001B3878"/>
    <w:rsid w:val="001E3924"/>
    <w:rsid w:val="001F1372"/>
    <w:rsid w:val="001F7660"/>
    <w:rsid w:val="00203A62"/>
    <w:rsid w:val="00211FF5"/>
    <w:rsid w:val="00225792"/>
    <w:rsid w:val="00233A11"/>
    <w:rsid w:val="00245327"/>
    <w:rsid w:val="00252666"/>
    <w:rsid w:val="00283451"/>
    <w:rsid w:val="00287C57"/>
    <w:rsid w:val="00291DC7"/>
    <w:rsid w:val="002A798D"/>
    <w:rsid w:val="002B2E04"/>
    <w:rsid w:val="002C0FBC"/>
    <w:rsid w:val="002C474D"/>
    <w:rsid w:val="002C6FBB"/>
    <w:rsid w:val="002D1395"/>
    <w:rsid w:val="002D3BCB"/>
    <w:rsid w:val="002E0D74"/>
    <w:rsid w:val="002E1B7D"/>
    <w:rsid w:val="00306417"/>
    <w:rsid w:val="00306CE5"/>
    <w:rsid w:val="003241D2"/>
    <w:rsid w:val="0036074F"/>
    <w:rsid w:val="00381633"/>
    <w:rsid w:val="0038364B"/>
    <w:rsid w:val="00386632"/>
    <w:rsid w:val="0039532A"/>
    <w:rsid w:val="003A0385"/>
    <w:rsid w:val="003A1E12"/>
    <w:rsid w:val="003A5205"/>
    <w:rsid w:val="003C76AC"/>
    <w:rsid w:val="003E5EA2"/>
    <w:rsid w:val="003E6EF4"/>
    <w:rsid w:val="003F0683"/>
    <w:rsid w:val="003F1EBF"/>
    <w:rsid w:val="00432CDE"/>
    <w:rsid w:val="004636BA"/>
    <w:rsid w:val="00466798"/>
    <w:rsid w:val="004763A4"/>
    <w:rsid w:val="00485714"/>
    <w:rsid w:val="00491886"/>
    <w:rsid w:val="004A1F64"/>
    <w:rsid w:val="004B32DE"/>
    <w:rsid w:val="004C7643"/>
    <w:rsid w:val="004D4FC4"/>
    <w:rsid w:val="004D67E0"/>
    <w:rsid w:val="004F02A3"/>
    <w:rsid w:val="004F6BF5"/>
    <w:rsid w:val="00522345"/>
    <w:rsid w:val="005252BD"/>
    <w:rsid w:val="00533960"/>
    <w:rsid w:val="0054378A"/>
    <w:rsid w:val="00544D60"/>
    <w:rsid w:val="00551E7E"/>
    <w:rsid w:val="0055482F"/>
    <w:rsid w:val="00564172"/>
    <w:rsid w:val="0056728A"/>
    <w:rsid w:val="00574452"/>
    <w:rsid w:val="00584DA2"/>
    <w:rsid w:val="005A6627"/>
    <w:rsid w:val="005A6F51"/>
    <w:rsid w:val="005B7BB7"/>
    <w:rsid w:val="00667A67"/>
    <w:rsid w:val="00693539"/>
    <w:rsid w:val="006A4596"/>
    <w:rsid w:val="006D7061"/>
    <w:rsid w:val="006E4751"/>
    <w:rsid w:val="0071618E"/>
    <w:rsid w:val="00722396"/>
    <w:rsid w:val="00731A4C"/>
    <w:rsid w:val="00737038"/>
    <w:rsid w:val="00752A2A"/>
    <w:rsid w:val="00756606"/>
    <w:rsid w:val="0076643F"/>
    <w:rsid w:val="00770FA3"/>
    <w:rsid w:val="007814DE"/>
    <w:rsid w:val="007A1008"/>
    <w:rsid w:val="007B6F5D"/>
    <w:rsid w:val="007D6BA3"/>
    <w:rsid w:val="007D7E58"/>
    <w:rsid w:val="007E7D72"/>
    <w:rsid w:val="007F2631"/>
    <w:rsid w:val="008008D3"/>
    <w:rsid w:val="00826FB0"/>
    <w:rsid w:val="00834F3E"/>
    <w:rsid w:val="008363CB"/>
    <w:rsid w:val="00836B1E"/>
    <w:rsid w:val="00847B9D"/>
    <w:rsid w:val="00851420"/>
    <w:rsid w:val="008524C0"/>
    <w:rsid w:val="00866D25"/>
    <w:rsid w:val="008818A1"/>
    <w:rsid w:val="00886471"/>
    <w:rsid w:val="0089017F"/>
    <w:rsid w:val="00894506"/>
    <w:rsid w:val="008A2D39"/>
    <w:rsid w:val="008A6DB1"/>
    <w:rsid w:val="008A769E"/>
    <w:rsid w:val="008B2541"/>
    <w:rsid w:val="008B2864"/>
    <w:rsid w:val="008C521A"/>
    <w:rsid w:val="008C6B9C"/>
    <w:rsid w:val="008D68B1"/>
    <w:rsid w:val="008E26CA"/>
    <w:rsid w:val="008E50C3"/>
    <w:rsid w:val="008F206D"/>
    <w:rsid w:val="008F41A7"/>
    <w:rsid w:val="008F6CCD"/>
    <w:rsid w:val="009074EA"/>
    <w:rsid w:val="00917C32"/>
    <w:rsid w:val="00947E26"/>
    <w:rsid w:val="00952C81"/>
    <w:rsid w:val="009630E8"/>
    <w:rsid w:val="0099084F"/>
    <w:rsid w:val="009A04E1"/>
    <w:rsid w:val="009A7A72"/>
    <w:rsid w:val="009B1D50"/>
    <w:rsid w:val="009B609C"/>
    <w:rsid w:val="009C418B"/>
    <w:rsid w:val="009C73F7"/>
    <w:rsid w:val="009D7035"/>
    <w:rsid w:val="009E6538"/>
    <w:rsid w:val="009E774E"/>
    <w:rsid w:val="00A20BEA"/>
    <w:rsid w:val="00A253A4"/>
    <w:rsid w:val="00A45FB0"/>
    <w:rsid w:val="00A523B4"/>
    <w:rsid w:val="00A81028"/>
    <w:rsid w:val="00AB11EB"/>
    <w:rsid w:val="00AB28E7"/>
    <w:rsid w:val="00AB6CDF"/>
    <w:rsid w:val="00AD652C"/>
    <w:rsid w:val="00AE34BA"/>
    <w:rsid w:val="00AF3EFF"/>
    <w:rsid w:val="00AF49EC"/>
    <w:rsid w:val="00B12602"/>
    <w:rsid w:val="00B51CDA"/>
    <w:rsid w:val="00B56110"/>
    <w:rsid w:val="00B719B4"/>
    <w:rsid w:val="00B73FF7"/>
    <w:rsid w:val="00B76893"/>
    <w:rsid w:val="00B81794"/>
    <w:rsid w:val="00B869D8"/>
    <w:rsid w:val="00B94EA3"/>
    <w:rsid w:val="00BB0DB4"/>
    <w:rsid w:val="00BB388D"/>
    <w:rsid w:val="00BD4710"/>
    <w:rsid w:val="00BE0938"/>
    <w:rsid w:val="00C06DE4"/>
    <w:rsid w:val="00C12845"/>
    <w:rsid w:val="00C1444F"/>
    <w:rsid w:val="00C15A31"/>
    <w:rsid w:val="00C34323"/>
    <w:rsid w:val="00C808CF"/>
    <w:rsid w:val="00C91472"/>
    <w:rsid w:val="00CA20CC"/>
    <w:rsid w:val="00CA26D3"/>
    <w:rsid w:val="00CB09A6"/>
    <w:rsid w:val="00CB54CB"/>
    <w:rsid w:val="00CC3B98"/>
    <w:rsid w:val="00CC4832"/>
    <w:rsid w:val="00CD11EC"/>
    <w:rsid w:val="00CE531D"/>
    <w:rsid w:val="00D16A28"/>
    <w:rsid w:val="00D17D8A"/>
    <w:rsid w:val="00D17F88"/>
    <w:rsid w:val="00D308C9"/>
    <w:rsid w:val="00D33A48"/>
    <w:rsid w:val="00D3470F"/>
    <w:rsid w:val="00D408E2"/>
    <w:rsid w:val="00D572FE"/>
    <w:rsid w:val="00D61154"/>
    <w:rsid w:val="00D83C0D"/>
    <w:rsid w:val="00D844AE"/>
    <w:rsid w:val="00D90D12"/>
    <w:rsid w:val="00DB52CA"/>
    <w:rsid w:val="00DC00F3"/>
    <w:rsid w:val="00DC2E50"/>
    <w:rsid w:val="00DD2A5E"/>
    <w:rsid w:val="00DF4FB1"/>
    <w:rsid w:val="00E05B83"/>
    <w:rsid w:val="00E5573F"/>
    <w:rsid w:val="00E60EE7"/>
    <w:rsid w:val="00E73178"/>
    <w:rsid w:val="00E801C2"/>
    <w:rsid w:val="00E84BF1"/>
    <w:rsid w:val="00E952A7"/>
    <w:rsid w:val="00E95601"/>
    <w:rsid w:val="00EB063B"/>
    <w:rsid w:val="00EB13DB"/>
    <w:rsid w:val="00EB1564"/>
    <w:rsid w:val="00EE5D29"/>
    <w:rsid w:val="00EF0883"/>
    <w:rsid w:val="00EF22C6"/>
    <w:rsid w:val="00EF599A"/>
    <w:rsid w:val="00F0305F"/>
    <w:rsid w:val="00F11474"/>
    <w:rsid w:val="00F25E4F"/>
    <w:rsid w:val="00F27322"/>
    <w:rsid w:val="00F37394"/>
    <w:rsid w:val="00F47BE6"/>
    <w:rsid w:val="00F521DC"/>
    <w:rsid w:val="00F62D4D"/>
    <w:rsid w:val="00F7196E"/>
    <w:rsid w:val="00F72250"/>
    <w:rsid w:val="00FB127D"/>
    <w:rsid w:val="00FB2911"/>
    <w:rsid w:val="00FC6835"/>
    <w:rsid w:val="00FD3FB8"/>
    <w:rsid w:val="00FD65D8"/>
    <w:rsid w:val="00FE0DE0"/>
    <w:rsid w:val="00FF14D9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50AB8A"/>
  <w15:chartTrackingRefBased/>
  <w15:docId w15:val="{80FBF023-4225-4E23-BFF1-AB19BE00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1633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476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45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32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B32D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B32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B32DE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763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63A4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476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7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af.nl/watuzegt/1252757465/campingmaffia-keihard-aanpakk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Vester</dc:creator>
  <cp:keywords/>
  <dc:description/>
  <cp:lastModifiedBy>Wim Moinat</cp:lastModifiedBy>
  <cp:revision>2</cp:revision>
  <cp:lastPrinted>2022-07-11T19:09:00Z</cp:lastPrinted>
  <dcterms:created xsi:type="dcterms:W3CDTF">2022-07-12T07:09:00Z</dcterms:created>
  <dcterms:modified xsi:type="dcterms:W3CDTF">2022-07-12T07:09:00Z</dcterms:modified>
  <cp:category/>
</cp:coreProperties>
</file>