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F6" w:rsidRDefault="00F27CF6"/>
    <w:p w:rsidR="00F27CF6" w:rsidRDefault="00F27CF6"/>
    <w:p w:rsidR="00F27CF6" w:rsidRDefault="009472C6" w:rsidP="009E115E">
      <w:pPr>
        <w:outlineLvl w:val="0"/>
      </w:pPr>
      <w:r>
        <w:t>Provinciale S</w:t>
      </w:r>
      <w:r w:rsidR="00F27CF6">
        <w:t>taten van Drenthe;</w:t>
      </w:r>
    </w:p>
    <w:p w:rsidR="00F27CF6" w:rsidRDefault="00F27CF6"/>
    <w:p w:rsidR="00F27CF6" w:rsidRDefault="00F27CF6">
      <w:r>
        <w:t xml:space="preserve">in vergadering bijeen op woensdag </w:t>
      </w:r>
      <w:r w:rsidR="008C00DF">
        <w:t>9 maart 2016</w:t>
      </w:r>
      <w:r>
        <w:t>;</w:t>
      </w:r>
    </w:p>
    <w:p w:rsidR="00F27CF6" w:rsidRDefault="00F27CF6"/>
    <w:p w:rsidR="00F27CF6" w:rsidRDefault="00F27CF6">
      <w:r>
        <w:t xml:space="preserve">gelezen statenstuk </w:t>
      </w:r>
      <w:r w:rsidR="008C00DF">
        <w:t>2016-718</w:t>
      </w:r>
      <w:r>
        <w:t>;</w:t>
      </w:r>
    </w:p>
    <w:p w:rsidR="00F27CF6" w:rsidRDefault="00F27CF6"/>
    <w:p w:rsidR="008C00DF" w:rsidRDefault="00F27CF6">
      <w:r>
        <w:t xml:space="preserve">overwegende </w:t>
      </w:r>
      <w:r w:rsidR="008C00DF">
        <w:t>dat:</w:t>
      </w:r>
    </w:p>
    <w:p w:rsidR="00F27CF6" w:rsidRDefault="008C00DF" w:rsidP="008C00DF">
      <w:pPr>
        <w:numPr>
          <w:ilvl w:val="0"/>
          <w:numId w:val="11"/>
        </w:numPr>
      </w:pPr>
      <w:r>
        <w:t xml:space="preserve">in dit Statenstuk het beleidsveld </w:t>
      </w:r>
      <w:r w:rsidRPr="008C00DF">
        <w:t>3.3 Ruimtelijk-economische ontwikkeling</w:t>
      </w:r>
      <w:r>
        <w:t xml:space="preserve"> is opgenomen</w:t>
      </w:r>
      <w:r w:rsidR="00F27CF6">
        <w:t>;</w:t>
      </w:r>
    </w:p>
    <w:p w:rsidR="008C00DF" w:rsidRDefault="008C00DF" w:rsidP="008C00DF">
      <w:pPr>
        <w:numPr>
          <w:ilvl w:val="0"/>
          <w:numId w:val="11"/>
        </w:numPr>
      </w:pPr>
      <w:r>
        <w:t>In hoeverre en op welke wijze (provinciale) grond, direct of indirect, een bijdrage kan leveren</w:t>
      </w:r>
    </w:p>
    <w:p w:rsidR="008C00DF" w:rsidRDefault="008C00DF" w:rsidP="008C00DF">
      <w:pPr>
        <w:ind w:left="420" w:firstLine="288"/>
      </w:pPr>
      <w:r>
        <w:t>aan de versterking van de regionale economie is nog niet duidelijk.</w:t>
      </w:r>
    </w:p>
    <w:p w:rsidR="009472C6" w:rsidRPr="009472C6" w:rsidRDefault="006546D4" w:rsidP="009472C6">
      <w:pPr>
        <w:numPr>
          <w:ilvl w:val="0"/>
          <w:numId w:val="13"/>
        </w:numPr>
      </w:pPr>
      <w:r>
        <w:t xml:space="preserve">De Staten nog geen </w:t>
      </w:r>
      <w:r w:rsidR="009472C6">
        <w:t xml:space="preserve">aparte </w:t>
      </w:r>
      <w:r>
        <w:t>beleidsnota hebben besproken en vastgesteld voor beleidsveld 3.3</w:t>
      </w:r>
      <w:r w:rsidR="009472C6">
        <w:t xml:space="preserve"> Ruimtelijk-economische ontwikkeling. </w:t>
      </w:r>
      <w:r w:rsidR="009472C6" w:rsidRPr="009472C6">
        <w:t xml:space="preserve">Daarbij komen nut en noodzaak, alsmede juridische, politiek/bestuurlijke, financieel-technische en risicoaspecten </w:t>
      </w:r>
      <w:r w:rsidR="009472C6">
        <w:t xml:space="preserve">nog </w:t>
      </w:r>
      <w:r w:rsidR="009472C6" w:rsidRPr="009472C6">
        <w:t>aan de orde.</w:t>
      </w:r>
    </w:p>
    <w:p w:rsidR="009472C6" w:rsidRDefault="009472C6" w:rsidP="009472C6">
      <w:pPr>
        <w:ind w:left="720"/>
      </w:pPr>
    </w:p>
    <w:p w:rsidR="00DB358B" w:rsidRDefault="00DB358B" w:rsidP="00DB358B">
      <w:pPr>
        <w:ind w:left="720"/>
      </w:pPr>
    </w:p>
    <w:p w:rsidR="00DB358B" w:rsidRDefault="00DB358B" w:rsidP="00DB358B">
      <w:r>
        <w:t>van mening zijnde dat:</w:t>
      </w:r>
    </w:p>
    <w:p w:rsidR="00DB358B" w:rsidRDefault="00DB358B" w:rsidP="00DB358B"/>
    <w:p w:rsidR="009472C6" w:rsidRDefault="00DB358B" w:rsidP="009E7822">
      <w:pPr>
        <w:numPr>
          <w:ilvl w:val="0"/>
          <w:numId w:val="13"/>
        </w:numPr>
      </w:pPr>
      <w:r>
        <w:t>het</w:t>
      </w:r>
      <w:r w:rsidR="009472C6">
        <w:t xml:space="preserve"> beleidsveld</w:t>
      </w:r>
      <w:r>
        <w:t xml:space="preserve"> 3.3</w:t>
      </w:r>
      <w:r w:rsidR="009472C6">
        <w:t xml:space="preserve"> Ruimtelijke-economische ontwikkeling</w:t>
      </w:r>
      <w:r>
        <w:t xml:space="preserve"> </w:t>
      </w:r>
      <w:r w:rsidR="009472C6">
        <w:t>n</w:t>
      </w:r>
      <w:r>
        <w:t>iet in deze beleidsnota thuis hoort</w:t>
      </w:r>
      <w:r w:rsidR="009472C6">
        <w:t>.</w:t>
      </w:r>
    </w:p>
    <w:p w:rsidR="00F27CF6" w:rsidRDefault="00DB358B" w:rsidP="009472C6">
      <w:pPr>
        <w:ind w:left="720"/>
      </w:pPr>
      <w:r>
        <w:t xml:space="preserve"> </w:t>
      </w:r>
    </w:p>
    <w:p w:rsidR="009472C6" w:rsidRDefault="009472C6" w:rsidP="009472C6">
      <w:pPr>
        <w:ind w:left="720"/>
      </w:pPr>
    </w:p>
    <w:p w:rsidR="00F27CF6" w:rsidRDefault="00F27CF6" w:rsidP="009E115E">
      <w:pPr>
        <w:outlineLvl w:val="0"/>
      </w:pPr>
      <w:r>
        <w:t>BESLUITEN:</w:t>
      </w:r>
    </w:p>
    <w:p w:rsidR="008C00DF" w:rsidRDefault="008C00DF" w:rsidP="009E115E">
      <w:pPr>
        <w:outlineLvl w:val="0"/>
      </w:pPr>
    </w:p>
    <w:p w:rsidR="00DB358B" w:rsidRDefault="00DB358B" w:rsidP="009E115E">
      <w:pPr>
        <w:outlineLvl w:val="0"/>
      </w:pPr>
      <w:r w:rsidRPr="00DB358B">
        <w:t>de beleidsnota Grondbeleid volgens provincie Drenthe 2016-2021 vast te stellen.</w:t>
      </w:r>
    </w:p>
    <w:p w:rsidR="008C00DF" w:rsidRDefault="008C00DF" w:rsidP="008C00DF"/>
    <w:p w:rsidR="008C00DF" w:rsidRPr="00DB358B" w:rsidRDefault="008C00DF" w:rsidP="006546D4">
      <w:pPr>
        <w:tabs>
          <w:tab w:val="left" w:pos="1785"/>
        </w:tabs>
        <w:rPr>
          <w:b/>
        </w:rPr>
      </w:pPr>
      <w:r w:rsidRPr="00DB358B">
        <w:rPr>
          <w:b/>
        </w:rPr>
        <w:t>Te wijzigen in:</w:t>
      </w:r>
      <w:r w:rsidR="006546D4" w:rsidRPr="00DB358B">
        <w:rPr>
          <w:b/>
        </w:rPr>
        <w:tab/>
      </w:r>
    </w:p>
    <w:p w:rsidR="006546D4" w:rsidRDefault="006546D4" w:rsidP="006546D4">
      <w:pPr>
        <w:tabs>
          <w:tab w:val="left" w:pos="1785"/>
        </w:tabs>
      </w:pPr>
    </w:p>
    <w:p w:rsidR="008C00DF" w:rsidRPr="008C00DF" w:rsidRDefault="00DB358B" w:rsidP="008C00DF">
      <w:pPr>
        <w:rPr>
          <w:b/>
        </w:rPr>
      </w:pPr>
      <w:r w:rsidRPr="00DB358B">
        <w:rPr>
          <w:b/>
        </w:rPr>
        <w:t>de beleidsnota Grondbeleid volgens provincie Dr</w:t>
      </w:r>
      <w:r>
        <w:rPr>
          <w:b/>
        </w:rPr>
        <w:t>enthe 2016-2021 vast te stellen met uitzondering van onderdeel 3.3 Ruimtelijk-economische ontwikkeling.</w:t>
      </w:r>
    </w:p>
    <w:p w:rsidR="00F27CF6" w:rsidRDefault="00F27CF6"/>
    <w:p w:rsidR="00F27CF6" w:rsidRDefault="00F27CF6"/>
    <w:p w:rsidR="00F27CF6" w:rsidRDefault="00F27CF6">
      <w:r>
        <w:t xml:space="preserve">Namens de fractie van </w:t>
      </w:r>
    </w:p>
    <w:p w:rsidR="006546D4" w:rsidRDefault="006546D4"/>
    <w:p w:rsidR="006546D4" w:rsidRDefault="00EA10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3pt">
            <v:imagedata r:id="rId7" o:title="splogo141"/>
          </v:shape>
        </w:pict>
      </w:r>
    </w:p>
    <w:p w:rsidR="006546D4" w:rsidRDefault="006546D4"/>
    <w:p w:rsidR="006546D4" w:rsidRDefault="006546D4"/>
    <w:p w:rsidR="006546D4" w:rsidRDefault="006546D4"/>
    <w:p w:rsidR="006546D4" w:rsidRDefault="00B67D55">
      <w:r>
        <w:t>Ko Vester</w:t>
      </w:r>
      <w:bookmarkStart w:id="0" w:name="_GoBack"/>
      <w:bookmarkEnd w:id="0"/>
    </w:p>
    <w:sectPr w:rsidR="006546D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88" w:rsidRDefault="00EA1088">
      <w:pPr>
        <w:spacing w:line="240" w:lineRule="auto"/>
      </w:pPr>
      <w:r>
        <w:separator/>
      </w:r>
    </w:p>
  </w:endnote>
  <w:endnote w:type="continuationSeparator" w:id="0">
    <w:p w:rsidR="00EA1088" w:rsidRDefault="00EA1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88" w:rsidRDefault="00EA1088">
      <w:pPr>
        <w:spacing w:line="240" w:lineRule="auto"/>
      </w:pPr>
      <w:r>
        <w:separator/>
      </w:r>
    </w:p>
  </w:footnote>
  <w:footnote w:type="continuationSeparator" w:id="0">
    <w:p w:rsidR="00EA1088" w:rsidRDefault="00EA1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F6" w:rsidRDefault="00EA1088">
    <w:pPr>
      <w:pStyle w:val="Koptekst"/>
      <w:rPr>
        <w:rStyle w:val="Paginanummer"/>
      </w:rPr>
    </w:pPr>
    <w:r>
      <w:rPr>
        <w:i/>
        <w:noProof/>
      </w:rPr>
      <w:pict>
        <v:line id="_x0000_s2049" style="position:absolute;z-index:1;mso-wrap-distance-bottom:22.7pt;mso-position-horizontal-relative:page;mso-position-vertical-relative:page" from="1in,57.6pt" to="526.4pt,57.6pt" o:allowincell="f">
          <w10:wrap type="topAndBottom" anchorx="page" anchory="page"/>
          <w10:anchorlock/>
        </v:line>
      </w:pict>
    </w:r>
    <w:r w:rsidR="00F27CF6">
      <w:rPr>
        <w:i/>
        <w:sz w:val="40"/>
      </w:rPr>
      <w:t>Amendement</w:t>
    </w:r>
    <w:r w:rsidR="00F27CF6">
      <w:tab/>
    </w:r>
    <w:r w:rsidR="00F27CF6">
      <w:tab/>
    </w:r>
  </w:p>
  <w:p w:rsidR="00F27CF6" w:rsidRDefault="00F27CF6">
    <w:pPr>
      <w:pStyle w:val="Koptekst"/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67173"/>
    <w:multiLevelType w:val="hybridMultilevel"/>
    <w:tmpl w:val="53DCB2A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6D1F91"/>
    <w:multiLevelType w:val="hybridMultilevel"/>
    <w:tmpl w:val="96281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A24DD"/>
    <w:multiLevelType w:val="hybridMultilevel"/>
    <w:tmpl w:val="F40630E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CF6"/>
    <w:rsid w:val="00006BA3"/>
    <w:rsid w:val="001D11B1"/>
    <w:rsid w:val="0054390D"/>
    <w:rsid w:val="006546D4"/>
    <w:rsid w:val="006846BC"/>
    <w:rsid w:val="00801810"/>
    <w:rsid w:val="008C00DF"/>
    <w:rsid w:val="009472C6"/>
    <w:rsid w:val="009B67EF"/>
    <w:rsid w:val="009E115E"/>
    <w:rsid w:val="00AA1120"/>
    <w:rsid w:val="00B67D55"/>
    <w:rsid w:val="00BE41D4"/>
    <w:rsid w:val="00DB358B"/>
    <w:rsid w:val="00E31478"/>
    <w:rsid w:val="00EA1088"/>
    <w:rsid w:val="00F27CF6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6B1A1C-48CE-4C75-B3D6-E4FAF8D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8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Arial" w:hAnsi="Arial"/>
      <w:sz w:val="20"/>
    </w:rPr>
  </w:style>
  <w:style w:type="paragraph" w:styleId="Voettekst">
    <w:name w:val="footer"/>
    <w:basedOn w:val="Standaard"/>
    <w:pPr>
      <w:tabs>
        <w:tab w:val="left" w:pos="567"/>
      </w:tabs>
    </w:pPr>
  </w:style>
  <w:style w:type="character" w:styleId="Voetnootmarkering">
    <w:name w:val="footnote reference"/>
    <w:semiHidden/>
    <w:rPr>
      <w:rFonts w:ascii="Arial" w:hAnsi="Arial"/>
      <w:vertAlign w:val="superscript"/>
    </w:rPr>
  </w:style>
  <w:style w:type="paragraph" w:customStyle="1" w:styleId="Opmaakprofiel1">
    <w:name w:val="Opmaakprofiel1"/>
    <w:basedOn w:val="Standaard"/>
  </w:style>
  <w:style w:type="character" w:styleId="Regelnummer">
    <w:name w:val="line number"/>
    <w:rPr>
      <w:rFonts w:ascii="Arial" w:hAnsi="Arial"/>
    </w:rPr>
  </w:style>
  <w:style w:type="paragraph" w:styleId="Tekstzonderopmaak">
    <w:name w:val="Plain Text"/>
    <w:basedOn w:val="Standaard"/>
  </w:style>
  <w:style w:type="character" w:styleId="Nadruk">
    <w:name w:val="Emphasis"/>
    <w:qFormat/>
    <w:rPr>
      <w:rFonts w:ascii="Arial" w:hAnsi="Arial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XP\WordXP\SJABLONEN\SG\Amende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Amendement</Template>
  <TotalTime>20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Provinciale staten van Drenthe;</vt:lpstr>
    </vt:vector>
  </TitlesOfParts>
  <Company>Provincie Drenthe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Provinciale staten van Drenthe;</dc:title>
  <dc:subject/>
  <dc:creator>ingeb</dc:creator>
  <cp:keywords/>
  <dc:description/>
  <cp:lastModifiedBy>Alie Dekker</cp:lastModifiedBy>
  <cp:revision>4</cp:revision>
  <cp:lastPrinted>2001-04-10T05:47:00Z</cp:lastPrinted>
  <dcterms:created xsi:type="dcterms:W3CDTF">2016-03-08T13:58:00Z</dcterms:created>
  <dcterms:modified xsi:type="dcterms:W3CDTF">2016-03-08T19:39:00Z</dcterms:modified>
</cp:coreProperties>
</file>